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DC8" w:rsidRPr="00423DC8" w:rsidRDefault="00423DC8" w:rsidP="00423DC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23DC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Protecting Your Property Rights: Expert Lawyers in Lahore for Fraudulent Ownership Transfers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3DC8">
        <w:rPr>
          <w:rFonts w:ascii="Times New Roman" w:eastAsia="Times New Roman" w:hAnsi="Times New Roman" w:cs="Times New Roman"/>
          <w:b/>
          <w:bCs/>
          <w:sz w:val="36"/>
          <w:szCs w:val="36"/>
        </w:rPr>
        <w:t>What is Ownership Fraud in Lahore?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Ownership fraud in Lahore refers to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fraudulent transfer of ownership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where someone unlawfully sells, registers, or alters property ownership without the true owner's consent. This is a common form of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real estate fraud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especially in cases involving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fake registry deeds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forged mutation records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unauthorized property transfers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or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multiple sales of the same plot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Such acts violate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revenue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criminal laws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and are typically carried out using </w:t>
      </w:r>
      <w:proofErr w:type="spellStart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benami</w:t>
      </w:r>
      <w:proofErr w:type="spellEnd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transactions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misuse of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power of attorney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or fake documents. These crimes can be challenged with the help of experienced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dispute specialists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law experts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lawyers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3DC8">
        <w:rPr>
          <w:rFonts w:ascii="Times New Roman" w:eastAsia="Times New Roman" w:hAnsi="Times New Roman" w:cs="Times New Roman"/>
          <w:b/>
          <w:bCs/>
          <w:sz w:val="36"/>
          <w:szCs w:val="36"/>
        </w:rPr>
        <w:t>Legal Remedies Available to Overseas Pakistanis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Many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overseas Pakistanis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face legal issues due to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fraudulent transfers of ownership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. Sections 415 and 420 of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Pakistan Penal Code (PPC)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cover cheating and fraud, and allow for the registration of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FIRs for property fraud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. However,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filing an FIR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alone is not a complete remedy unless the property's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legal title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is corrected.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>Legal solutions include:</w:t>
      </w:r>
    </w:p>
    <w:p w:rsidR="00423DC8" w:rsidRPr="00423DC8" w:rsidRDefault="00423DC8" w:rsidP="00423D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Filing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declaratory suits</w:t>
      </w:r>
    </w:p>
    <w:p w:rsidR="00423DC8" w:rsidRPr="00423DC8" w:rsidRDefault="00423DC8" w:rsidP="00423D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Seeking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injunctions</w:t>
      </w:r>
    </w:p>
    <w:p w:rsidR="00423DC8" w:rsidRPr="00423DC8" w:rsidRDefault="00423DC8" w:rsidP="00423D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Cancellation of forged registry/mutation</w:t>
      </w:r>
    </w:p>
    <w:p w:rsidR="00423DC8" w:rsidRPr="00423DC8" w:rsidRDefault="00423DC8" w:rsidP="00423D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Recovery of possession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and damages</w:t>
      </w:r>
    </w:p>
    <w:p w:rsidR="00423DC8" w:rsidRPr="00423DC8" w:rsidRDefault="00423DC8" w:rsidP="00423D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Legal action through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overseas courts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overseas commissioner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or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special desks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set up by the government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These matters are handled by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courts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but due to delays, it is essential to engage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best property case lawyers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for effective and timely legal action.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3DC8">
        <w:rPr>
          <w:rFonts w:ascii="Times New Roman" w:eastAsia="Times New Roman" w:hAnsi="Times New Roman" w:cs="Times New Roman"/>
          <w:b/>
          <w:bCs/>
          <w:sz w:val="36"/>
          <w:szCs w:val="36"/>
        </w:rPr>
        <w:t>Why Overseas Pakistanis Are Especially Vulnerable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Overseas Pakistanis are particularly at risk due to their physical absence. They often send money through legal or informal means (like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hundi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) to relatives in Pakistan for property investments. 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These assets, unfortunately, are often registered in the name of relatives, leading to </w:t>
      </w:r>
      <w:proofErr w:type="spellStart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benami</w:t>
      </w:r>
      <w:proofErr w:type="spellEnd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disputes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unauthorized property transfers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Our firm,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Voice of Justice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consists of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top advocates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and specializes in </w:t>
      </w:r>
      <w:proofErr w:type="spellStart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benami</w:t>
      </w:r>
      <w:proofErr w:type="spellEnd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cases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fake registry cases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litigation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related to property fraud. We are known as one of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best law firms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with a strong track record in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real estate fraud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cases.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3DC8">
        <w:rPr>
          <w:rFonts w:ascii="Times New Roman" w:eastAsia="Times New Roman" w:hAnsi="Times New Roman" w:cs="Times New Roman"/>
          <w:b/>
          <w:bCs/>
          <w:sz w:val="36"/>
          <w:szCs w:val="36"/>
        </w:rPr>
        <w:t>How Voice of Justice Helps: Legal Strategy &amp; Your Rights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Voice of Justice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>, we adopt a comprehensive approach:</w:t>
      </w:r>
    </w:p>
    <w:p w:rsidR="00423DC8" w:rsidRPr="00423DC8" w:rsidRDefault="00423DC8" w:rsidP="00423D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Investigate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land records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mutation history</w:t>
      </w:r>
    </w:p>
    <w:p w:rsidR="00423DC8" w:rsidRPr="00423DC8" w:rsidRDefault="00423DC8" w:rsidP="00423D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Verify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registry documents</w:t>
      </w:r>
    </w:p>
    <w:p w:rsidR="00423DC8" w:rsidRPr="00423DC8" w:rsidRDefault="00423DC8" w:rsidP="00423D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Identify forgeries or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forged mutation records</w:t>
      </w:r>
    </w:p>
    <w:p w:rsidR="00423DC8" w:rsidRPr="00423DC8" w:rsidRDefault="00423DC8" w:rsidP="00423D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File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suits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to cancel fake entries</w:t>
      </w:r>
    </w:p>
    <w:p w:rsidR="00423DC8" w:rsidRPr="00423DC8" w:rsidRDefault="00423DC8" w:rsidP="00423D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Seek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injunctive relief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to stop ongoing fraud</w:t>
      </w:r>
    </w:p>
    <w:p w:rsidR="00423DC8" w:rsidRPr="00423DC8" w:rsidRDefault="00423DC8" w:rsidP="00423D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File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FIRs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for criminal aspects of the fraud</w:t>
      </w:r>
    </w:p>
    <w:p w:rsidR="00423DC8" w:rsidRPr="00423DC8" w:rsidRDefault="00423DC8" w:rsidP="00423D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Coordinate with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revenue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law enforcement authorities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We are among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best civil lawyers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>, dedicated to restoring your legal property rights, even if you're living abroad.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3DC8">
        <w:rPr>
          <w:rFonts w:ascii="Times New Roman" w:eastAsia="Times New Roman" w:hAnsi="Times New Roman" w:cs="Times New Roman"/>
          <w:b/>
          <w:bCs/>
          <w:sz w:val="36"/>
          <w:szCs w:val="36"/>
        </w:rPr>
        <w:t>Preventive Measures for Overseas Pakistanis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To avoid becoming a victim of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fraud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23DC8" w:rsidRPr="00423DC8" w:rsidRDefault="00423DC8" w:rsidP="00423D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Keep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digital and physical copies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of all property documents</w:t>
      </w:r>
    </w:p>
    <w:p w:rsidR="00423DC8" w:rsidRPr="00423DC8" w:rsidRDefault="00423DC8" w:rsidP="00423D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Work with reliable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lawyers in Lahore</w:t>
      </w:r>
    </w:p>
    <w:p w:rsidR="00423DC8" w:rsidRPr="00423DC8" w:rsidRDefault="00423DC8" w:rsidP="00423D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Insist on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biometric verification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for any transfer</w:t>
      </w:r>
    </w:p>
    <w:p w:rsidR="00423DC8" w:rsidRPr="00423DC8" w:rsidRDefault="00423DC8" w:rsidP="00423D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Regularly check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land revenue offices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or appoint a proxy</w:t>
      </w:r>
    </w:p>
    <w:p w:rsidR="00423DC8" w:rsidRPr="00423DC8" w:rsidRDefault="00423DC8" w:rsidP="00423D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Always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register a power of attorney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if a relative is managing your property</w:t>
      </w:r>
    </w:p>
    <w:p w:rsidR="00423DC8" w:rsidRPr="00423DC8" w:rsidRDefault="00423DC8" w:rsidP="00423D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Never rely on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verbal agreements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or unregistered documents</w:t>
      </w:r>
      <w:bookmarkStart w:id="0" w:name="_GoBack"/>
      <w:bookmarkEnd w:id="0"/>
    </w:p>
    <w:p w:rsidR="00423DC8" w:rsidRPr="00423DC8" w:rsidRDefault="00423DC8" w:rsidP="00423D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3DC8">
        <w:rPr>
          <w:rFonts w:ascii="Times New Roman" w:eastAsia="Times New Roman" w:hAnsi="Times New Roman" w:cs="Times New Roman"/>
          <w:b/>
          <w:bCs/>
          <w:sz w:val="36"/>
          <w:szCs w:val="36"/>
        </w:rPr>
        <w:t>Frequently Asked Questions (FAQs)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23DC8">
        <w:rPr>
          <w:rFonts w:ascii="Times New Roman" w:eastAsia="Times New Roman" w:hAnsi="Times New Roman" w:cs="Times New Roman"/>
          <w:b/>
          <w:bCs/>
          <w:sz w:val="27"/>
          <w:szCs w:val="27"/>
        </w:rPr>
        <w:t>1. How can I check if the registry or mutation document of my property in Lahore is fake?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Obtain certified copies from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Tehsil Office, </w:t>
      </w:r>
      <w:proofErr w:type="spellStart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Patwari</w:t>
      </w:r>
      <w:proofErr w:type="spellEnd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or </w:t>
      </w:r>
      <w:proofErr w:type="spellStart"/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Collectorate</w:t>
      </w:r>
      <w:proofErr w:type="spellEnd"/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. Compare them with previous documents. Engage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dispute specialists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to verify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mutation entries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registry authenticity,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biometric data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23DC8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2. What legal steps can I take if my property was transferred without my consent?</w:t>
      </w:r>
    </w:p>
    <w:p w:rsidR="00423DC8" w:rsidRPr="00423DC8" w:rsidRDefault="00423DC8" w:rsidP="00423D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File an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FIR for property fraud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under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PPC Sections 415 and 420</w:t>
      </w:r>
    </w:p>
    <w:p w:rsidR="00423DC8" w:rsidRPr="00423DC8" w:rsidRDefault="00423DC8" w:rsidP="00423D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Initiate a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suit for declaratory relief and injunction</w:t>
      </w:r>
    </w:p>
    <w:p w:rsidR="00423DC8" w:rsidRPr="00423DC8" w:rsidRDefault="00423DC8" w:rsidP="00423D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Seek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cancellation of forged registry or mutation</w:t>
      </w:r>
    </w:p>
    <w:p w:rsidR="00423DC8" w:rsidRPr="00423DC8" w:rsidRDefault="00423DC8" w:rsidP="00423D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Approach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overseas commissioner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and utilize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overseas courts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for faster relief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23DC8">
        <w:rPr>
          <w:rFonts w:ascii="Times New Roman" w:eastAsia="Times New Roman" w:hAnsi="Times New Roman" w:cs="Times New Roman"/>
          <w:b/>
          <w:bCs/>
          <w:sz w:val="27"/>
          <w:szCs w:val="27"/>
        </w:rPr>
        <w:t>3. Can overseas Pakistanis contest property fraud from abroad?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Yes. Through a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power of attorney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you can hire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law experts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to represent you. Our firm has helped many overseas clients recover fraudulently sold or transferred property.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23DC8">
        <w:rPr>
          <w:rFonts w:ascii="Times New Roman" w:eastAsia="Times New Roman" w:hAnsi="Times New Roman" w:cs="Times New Roman"/>
          <w:b/>
          <w:bCs/>
          <w:sz w:val="27"/>
          <w:szCs w:val="27"/>
        </w:rPr>
        <w:t>4. What is mutation and why is it critical in property fraud cases?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Mutation is the record of ownership in revenue records. Fraudsters often use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forged mutation records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to illegally take control.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courts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have jurisdiction over such matters.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23DC8">
        <w:rPr>
          <w:rFonts w:ascii="Times New Roman" w:eastAsia="Times New Roman" w:hAnsi="Times New Roman" w:cs="Times New Roman"/>
          <w:b/>
          <w:bCs/>
          <w:sz w:val="27"/>
          <w:szCs w:val="27"/>
        </w:rPr>
        <w:t>5. How long does it take to get ownership restored after fraudulent transfer?</w:t>
      </w:r>
    </w:p>
    <w:p w:rsidR="00423DC8" w:rsidRPr="00423DC8" w:rsidRDefault="00423DC8" w:rsidP="00423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Simple cases may take a few months. Complex ones, involving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fake registry cases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can take over a year. Hiring the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best civil lawyers in Lahore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accelerates the process.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23DC8">
        <w:rPr>
          <w:rFonts w:ascii="Times New Roman" w:eastAsia="Times New Roman" w:hAnsi="Times New Roman" w:cs="Times New Roman"/>
          <w:b/>
          <w:bCs/>
          <w:sz w:val="27"/>
          <w:szCs w:val="27"/>
        </w:rPr>
        <w:t>6. What proof is needed to prove fraudulent ownership transfer in court?</w:t>
      </w:r>
    </w:p>
    <w:p w:rsidR="00423DC8" w:rsidRPr="00423DC8" w:rsidRDefault="00423DC8" w:rsidP="00423D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Title deeds, registry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mutation records</w:t>
      </w:r>
    </w:p>
    <w:p w:rsidR="00423DC8" w:rsidRPr="00423DC8" w:rsidRDefault="00423DC8" w:rsidP="00423D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Expert witness reports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(e.g. signature or handwriting analysis)</w:t>
      </w:r>
    </w:p>
    <w:p w:rsidR="00423DC8" w:rsidRPr="00423DC8" w:rsidRDefault="00423DC8" w:rsidP="00423D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Evidence of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counterfeit seals or documents</w:t>
      </w:r>
    </w:p>
    <w:p w:rsidR="00423DC8" w:rsidRPr="00423DC8" w:rsidRDefault="00423DC8" w:rsidP="00423D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FIRs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, affidavits, and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government searches</w:t>
      </w:r>
    </w:p>
    <w:p w:rsidR="00423DC8" w:rsidRPr="00423DC8" w:rsidRDefault="00423DC8" w:rsidP="00423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23DC8">
        <w:rPr>
          <w:rFonts w:ascii="Times New Roman" w:eastAsia="Times New Roman" w:hAnsi="Times New Roman" w:cs="Times New Roman"/>
          <w:b/>
          <w:bCs/>
          <w:sz w:val="27"/>
          <w:szCs w:val="27"/>
        </w:rPr>
        <w:t>7. What are red flags before buying or transferring property?</w:t>
      </w:r>
    </w:p>
    <w:p w:rsidR="00423DC8" w:rsidRPr="00423DC8" w:rsidRDefault="00423DC8" w:rsidP="00423DC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No original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title deed</w:t>
      </w:r>
    </w:p>
    <w:p w:rsidR="00423DC8" w:rsidRPr="00423DC8" w:rsidRDefault="00423DC8" w:rsidP="00423DC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>Mutation doesn’t match registry</w:t>
      </w:r>
    </w:p>
    <w:p w:rsidR="00423DC8" w:rsidRPr="00423DC8" w:rsidRDefault="00423DC8" w:rsidP="00423DC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No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NOC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from housing authorities</w:t>
      </w:r>
    </w:p>
    <w:p w:rsidR="00423DC8" w:rsidRPr="00423DC8" w:rsidRDefault="00423DC8" w:rsidP="00423DC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>High-pressure sales tactics</w:t>
      </w:r>
    </w:p>
    <w:p w:rsidR="00423DC8" w:rsidRPr="00423DC8" w:rsidRDefault="00423DC8" w:rsidP="00423DC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Lack of biometric data or </w:t>
      </w:r>
      <w:r w:rsidRPr="00423DC8">
        <w:rPr>
          <w:rFonts w:ascii="Times New Roman" w:eastAsia="Times New Roman" w:hAnsi="Times New Roman" w:cs="Times New Roman"/>
          <w:b/>
          <w:bCs/>
          <w:sz w:val="24"/>
          <w:szCs w:val="24"/>
        </w:rPr>
        <w:t>civil registry</w:t>
      </w:r>
      <w:r w:rsidRPr="00423DC8">
        <w:rPr>
          <w:rFonts w:ascii="Times New Roman" w:eastAsia="Times New Roman" w:hAnsi="Times New Roman" w:cs="Times New Roman"/>
          <w:sz w:val="24"/>
          <w:szCs w:val="24"/>
        </w:rPr>
        <w:t xml:space="preserve"> verification</w:t>
      </w:r>
    </w:p>
    <w:p w:rsidR="00AD30A3" w:rsidRDefault="00AD30A3"/>
    <w:sectPr w:rsidR="00AD3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A714F"/>
    <w:multiLevelType w:val="multilevel"/>
    <w:tmpl w:val="51BA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51140C"/>
    <w:multiLevelType w:val="multilevel"/>
    <w:tmpl w:val="6EC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A621A0"/>
    <w:multiLevelType w:val="multilevel"/>
    <w:tmpl w:val="49DE4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5B6FC3"/>
    <w:multiLevelType w:val="multilevel"/>
    <w:tmpl w:val="CA825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503ABA"/>
    <w:multiLevelType w:val="multilevel"/>
    <w:tmpl w:val="7382A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FD347C"/>
    <w:multiLevelType w:val="multilevel"/>
    <w:tmpl w:val="587AA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DC8"/>
    <w:rsid w:val="00423DC8"/>
    <w:rsid w:val="00AD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B510EB"/>
  <w15:chartTrackingRefBased/>
  <w15:docId w15:val="{BB6239B7-C5F2-4829-AA26-40776872C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3D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23D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23D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D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23DC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23DC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423DC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3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1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781</Words>
  <Characters>4372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2025-10-15T11:44:00Z</dcterms:created>
  <dcterms:modified xsi:type="dcterms:W3CDTF">2025-10-15T11:45:00Z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75808b12-dc13-468a-acf2-5fedccf37578</vt:lpwstr>
  </property>
</Properties>
</file>